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FD53" w14:textId="4120B052" w:rsidR="00D879BC" w:rsidRDefault="00693CF0">
      <w:pPr>
        <w:rPr>
          <w:sz w:val="40"/>
          <w:szCs w:val="40"/>
        </w:rPr>
      </w:pPr>
      <w:r w:rsidRPr="00B850C4">
        <w:rPr>
          <w:sz w:val="40"/>
          <w:szCs w:val="40"/>
        </w:rPr>
        <w:t>Г</w:t>
      </w:r>
      <w:r>
        <w:rPr>
          <w:sz w:val="40"/>
          <w:szCs w:val="40"/>
        </w:rPr>
        <w:t>ЛЮКОБЕРРИ</w:t>
      </w:r>
    </w:p>
    <w:p w14:paraId="1E190E89" w14:textId="6C5C45C2" w:rsidR="00693CF0" w:rsidRDefault="00693CF0">
      <w:r>
        <w:t>Снижение риска развития осложнений сахарного диабета</w:t>
      </w:r>
    </w:p>
    <w:p w14:paraId="2AED20E8" w14:textId="661440D1" w:rsidR="00693CF0" w:rsidRDefault="00693CF0"/>
    <w:p w14:paraId="32077847" w14:textId="25D7615B" w:rsidR="00693CF0" w:rsidRDefault="00693CF0">
      <w:r>
        <w:t>АНТИОКСИДАНТ</w:t>
      </w:r>
    </w:p>
    <w:p w14:paraId="52BEA5BE" w14:textId="76E94103" w:rsidR="00693CF0" w:rsidRDefault="00693CF0"/>
    <w:p w14:paraId="6D700BDE" w14:textId="5B585BD1" w:rsidR="00693CF0" w:rsidRDefault="00693CF0" w:rsidP="00693CF0">
      <w:pPr>
        <w:pStyle w:val="a3"/>
        <w:numPr>
          <w:ilvl w:val="0"/>
          <w:numId w:val="1"/>
        </w:numPr>
      </w:pPr>
      <w:r>
        <w:t>НИРМАЛИЗАЦИЯ ЛИПИДНОГО ОБМЕНА</w:t>
      </w:r>
    </w:p>
    <w:p w14:paraId="67C73AC3" w14:textId="3A5D91AD" w:rsidR="00693CF0" w:rsidRDefault="00693CF0" w:rsidP="00693CF0">
      <w:pPr>
        <w:pStyle w:val="a3"/>
        <w:numPr>
          <w:ilvl w:val="0"/>
          <w:numId w:val="1"/>
        </w:numPr>
      </w:pPr>
      <w:r>
        <w:t>СНИЖЕНИЕ ИЗБЫТОЧНОЙ МАССЫ ТЕЛА</w:t>
      </w:r>
    </w:p>
    <w:p w14:paraId="32AA64B4" w14:textId="7DC9A0B6" w:rsidR="00693CF0" w:rsidRDefault="00693CF0" w:rsidP="00693CF0">
      <w:pPr>
        <w:pStyle w:val="a3"/>
        <w:numPr>
          <w:ilvl w:val="0"/>
          <w:numId w:val="1"/>
        </w:numPr>
      </w:pPr>
      <w:r>
        <w:t>НОРМАЛИЗАЦИЯ АРТЕРИАЛЬНОГО ДАВЛЕНИЯ</w:t>
      </w:r>
    </w:p>
    <w:p w14:paraId="3B2773CF" w14:textId="4FFEA55E" w:rsidR="00693CF0" w:rsidRDefault="00693CF0" w:rsidP="00693CF0"/>
    <w:p w14:paraId="60FF118B" w14:textId="7777777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Инструкция по применению биологически </w:t>
      </w:r>
      <w:proofErr w:type="spellStart"/>
      <w:r w:rsidRPr="006028BF">
        <w:rPr>
          <w:rFonts w:asciiTheme="minorHAnsi" w:hAnsiTheme="minorHAnsi" w:cstheme="minorHAnsi"/>
        </w:rPr>
        <w:t>активнои</w:t>
      </w:r>
      <w:proofErr w:type="spellEnd"/>
      <w:r w:rsidRPr="006028BF">
        <w:rPr>
          <w:rFonts w:asciiTheme="minorHAnsi" w:hAnsiTheme="minorHAnsi" w:cstheme="minorHAnsi"/>
        </w:rPr>
        <w:t>̆ добавки к пище «</w:t>
      </w:r>
      <w:proofErr w:type="spellStart"/>
      <w:r w:rsidRPr="006028BF">
        <w:rPr>
          <w:rFonts w:asciiTheme="minorHAnsi" w:hAnsiTheme="minorHAnsi" w:cstheme="minorHAnsi"/>
        </w:rPr>
        <w:t>Глюкоберри</w:t>
      </w:r>
      <w:proofErr w:type="spellEnd"/>
      <w:r w:rsidRPr="006028BF">
        <w:rPr>
          <w:rFonts w:asciiTheme="minorHAnsi" w:hAnsiTheme="minorHAnsi" w:cstheme="minorHAnsi"/>
        </w:rPr>
        <w:t xml:space="preserve">» </w:t>
      </w:r>
    </w:p>
    <w:p w14:paraId="5F53C6F9" w14:textId="77777777" w:rsidR="00693CF0" w:rsidRPr="006028BF" w:rsidRDefault="00693CF0" w:rsidP="00693CF0">
      <w:pPr>
        <w:pStyle w:val="a4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Описание </w:t>
      </w:r>
    </w:p>
    <w:p w14:paraId="2C0517EC" w14:textId="70096A59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Биологически активная добавка к пище, являющаяся дополнительным источником витамина С, источником </w:t>
      </w:r>
      <w:proofErr w:type="spellStart"/>
      <w:r w:rsidRPr="006028BF">
        <w:rPr>
          <w:rFonts w:asciiTheme="minorHAnsi" w:hAnsiTheme="minorHAnsi" w:cstheme="minorHAnsi"/>
        </w:rPr>
        <w:t>оксикоричных</w:t>
      </w:r>
      <w:proofErr w:type="spellEnd"/>
      <w:r w:rsidRPr="006028BF">
        <w:rPr>
          <w:rFonts w:asciiTheme="minorHAnsi" w:hAnsiTheme="minorHAnsi" w:cstheme="minorHAnsi"/>
        </w:rPr>
        <w:t xml:space="preserve"> кислот, полифенольных соединений (</w:t>
      </w:r>
      <w:proofErr w:type="spellStart"/>
      <w:r w:rsidRPr="006028BF">
        <w:rPr>
          <w:rFonts w:asciiTheme="minorHAnsi" w:hAnsiTheme="minorHAnsi" w:cstheme="minorHAnsi"/>
        </w:rPr>
        <w:t>галловои</w:t>
      </w:r>
      <w:proofErr w:type="spellEnd"/>
      <w:r w:rsidRPr="006028BF">
        <w:rPr>
          <w:rFonts w:asciiTheme="minorHAnsi" w:hAnsiTheme="minorHAnsi" w:cstheme="minorHAnsi"/>
        </w:rPr>
        <w:t xml:space="preserve">̆ кислоты). Рекомендуется к применению для снижения риска развития осложнений сахарного диабета. </w:t>
      </w:r>
    </w:p>
    <w:p w14:paraId="5A738DED" w14:textId="77777777" w:rsidR="00693CF0" w:rsidRPr="006028BF" w:rsidRDefault="00693CF0" w:rsidP="00693CF0">
      <w:pPr>
        <w:pStyle w:val="a4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Описание формы выпуска </w:t>
      </w:r>
    </w:p>
    <w:p w14:paraId="1E18AB18" w14:textId="77777777" w:rsidR="00693CF0" w:rsidRPr="006028BF" w:rsidRDefault="00693CF0" w:rsidP="006028BF">
      <w:pPr>
        <w:pStyle w:val="a4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Твердые желатиновые капсулы. 60 капсул по 200 мг. </w:t>
      </w:r>
    </w:p>
    <w:p w14:paraId="33688412" w14:textId="0AF05CFD" w:rsidR="00693CF0" w:rsidRPr="006028BF" w:rsidRDefault="00693CF0" w:rsidP="00693CF0">
      <w:pPr>
        <w:pStyle w:val="a4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Состав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5"/>
        <w:gridCol w:w="1567"/>
        <w:gridCol w:w="799"/>
      </w:tblGrid>
      <w:tr w:rsidR="00693CF0" w:rsidRPr="00693CF0" w14:paraId="46725F73" w14:textId="77777777" w:rsidTr="00693C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0D9FA9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B30D61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Количество, мг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152D2A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% РНП* </w:t>
            </w:r>
          </w:p>
        </w:tc>
      </w:tr>
      <w:tr w:rsidR="00693CF0" w:rsidRPr="00693CF0" w14:paraId="45313A30" w14:textId="77777777" w:rsidTr="00693C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C4ABA6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Экстракт плодов </w:t>
            </w:r>
            <w:proofErr w:type="spellStart"/>
            <w:r w:rsidRPr="00693CF0">
              <w:rPr>
                <w:rFonts w:eastAsia="Times New Roman" w:cstheme="minorHAnsi"/>
                <w:lang w:eastAsia="ru-RU"/>
              </w:rPr>
              <w:t>кофейного</w:t>
            </w:r>
            <w:proofErr w:type="spellEnd"/>
            <w:r w:rsidRPr="00693CF0">
              <w:rPr>
                <w:rFonts w:eastAsia="Times New Roman" w:cstheme="minorHAnsi"/>
                <w:lang w:eastAsia="ru-RU"/>
              </w:rPr>
              <w:t xml:space="preserve"> дерева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9D63A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100,0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9C1727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– </w:t>
            </w:r>
          </w:p>
        </w:tc>
      </w:tr>
      <w:tr w:rsidR="00693CF0" w:rsidRPr="00693CF0" w14:paraId="4E4FA73D" w14:textId="77777777" w:rsidTr="00693C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922991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Аскорбиновая кислота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516941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75,00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3FCAB0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125 </w:t>
            </w:r>
          </w:p>
        </w:tc>
      </w:tr>
      <w:tr w:rsidR="00693CF0" w:rsidRPr="00693CF0" w14:paraId="1180449F" w14:textId="77777777" w:rsidTr="00693C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CFBF2D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МКЦ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E61065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25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0FAD83" w14:textId="77777777" w:rsidR="00693CF0" w:rsidRPr="00693CF0" w:rsidRDefault="00693CF0" w:rsidP="00693CF0">
            <w:pPr>
              <w:spacing w:before="100" w:beforeAutospacing="1" w:after="100" w:afterAutospacing="1"/>
              <w:rPr>
                <w:rFonts w:eastAsia="Times New Roman" w:cstheme="minorHAnsi"/>
                <w:lang w:eastAsia="ru-RU"/>
              </w:rPr>
            </w:pPr>
            <w:r w:rsidRPr="00693CF0">
              <w:rPr>
                <w:rFonts w:eastAsia="Times New Roman" w:cstheme="minorHAnsi"/>
                <w:lang w:eastAsia="ru-RU"/>
              </w:rPr>
              <w:t xml:space="preserve">– </w:t>
            </w:r>
          </w:p>
        </w:tc>
      </w:tr>
    </w:tbl>
    <w:p w14:paraId="79B8DD0A" w14:textId="7777777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*рекомендованная норма потребления </w:t>
      </w:r>
    </w:p>
    <w:p w14:paraId="622746A7" w14:textId="0D50B679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proofErr w:type="spellStart"/>
      <w:r w:rsidRPr="006028BF">
        <w:rPr>
          <w:rFonts w:asciiTheme="minorHAnsi" w:hAnsiTheme="minorHAnsi" w:cstheme="minorHAnsi"/>
        </w:rPr>
        <w:t>Сахарныи</w:t>
      </w:r>
      <w:proofErr w:type="spellEnd"/>
      <w:r w:rsidRPr="006028BF">
        <w:rPr>
          <w:rFonts w:asciiTheme="minorHAnsi" w:hAnsiTheme="minorHAnsi" w:cstheme="minorHAnsi"/>
        </w:rPr>
        <w:t xml:space="preserve">̆ диабет — одно из самых распространенных хронических заболеваний </w:t>
      </w:r>
      <w:proofErr w:type="spellStart"/>
      <w:r w:rsidRPr="006028BF">
        <w:rPr>
          <w:rFonts w:asciiTheme="minorHAnsi" w:hAnsiTheme="minorHAnsi" w:cstheme="minorHAnsi"/>
        </w:rPr>
        <w:t>эндокриннои</w:t>
      </w:r>
      <w:proofErr w:type="spellEnd"/>
      <w:r w:rsidRPr="006028BF">
        <w:rPr>
          <w:rFonts w:asciiTheme="minorHAnsi" w:hAnsiTheme="minorHAnsi" w:cstheme="minorHAnsi"/>
        </w:rPr>
        <w:t xml:space="preserve">̆ системы. Тяжесть сахарного диабета обусловлена формированием осложнений, среди которых выделяют: </w:t>
      </w:r>
    </w:p>
    <w:p w14:paraId="17CE69A2" w14:textId="5FBB7F59" w:rsidR="00693CF0" w:rsidRPr="006028BF" w:rsidRDefault="00693CF0" w:rsidP="006028BF">
      <w:pPr>
        <w:pStyle w:val="a4"/>
        <w:rPr>
          <w:rFonts w:asciiTheme="minorHAnsi" w:eastAsiaTheme="minorHAnsi" w:hAnsiTheme="minorHAnsi" w:cstheme="minorHAnsi"/>
          <w:lang w:eastAsia="en-US"/>
        </w:rPr>
      </w:pPr>
      <w:r w:rsidRPr="006028BF">
        <w:rPr>
          <w:rFonts w:asciiTheme="minorHAnsi" w:eastAsiaTheme="minorHAnsi" w:hAnsiTheme="minorHAnsi" w:cstheme="minorHAnsi"/>
          <w:lang w:eastAsia="en-US"/>
        </w:rPr>
        <w:t>● микроангиопатию (поражение мелких сосудов сетчатки и почек на уровне микроциркуляции)</w:t>
      </w:r>
      <w:r w:rsidRPr="006028BF">
        <w:rPr>
          <w:rFonts w:asciiTheme="minorHAnsi" w:eastAsiaTheme="minorHAnsi" w:hAnsiTheme="minorHAnsi" w:cstheme="minorHAnsi"/>
          <w:lang w:eastAsia="en-US"/>
        </w:rPr>
        <w:br/>
        <w:t xml:space="preserve">● 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макроангиопатию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 (поражение магистральных сосудов сердца, мозга) </w:t>
      </w:r>
    </w:p>
    <w:p w14:paraId="64B73415" w14:textId="30BBB91F" w:rsidR="00693CF0" w:rsidRPr="006028BF" w:rsidRDefault="00693CF0" w:rsidP="006028BF">
      <w:pPr>
        <w:pStyle w:val="a4"/>
        <w:rPr>
          <w:rFonts w:asciiTheme="minorHAnsi" w:eastAsiaTheme="minorHAnsi" w:hAnsiTheme="minorHAnsi" w:cstheme="minorHAnsi"/>
          <w:lang w:eastAsia="en-US"/>
        </w:rPr>
      </w:pPr>
      <w:r w:rsidRPr="006028BF">
        <w:rPr>
          <w:rFonts w:asciiTheme="minorHAnsi" w:eastAsiaTheme="minorHAnsi" w:hAnsiTheme="minorHAnsi" w:cstheme="minorHAnsi"/>
          <w:lang w:eastAsia="en-US"/>
        </w:rPr>
        <w:t xml:space="preserve">● диабетическую 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нейропатию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 (поражение 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периферическои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̆ и 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центральнои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̆ 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нервнои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̆ системы) </w:t>
      </w:r>
    </w:p>
    <w:p w14:paraId="6803405C" w14:textId="77777777" w:rsidR="00336F8F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Факторы риска развития сахарного диабета: </w:t>
      </w:r>
    </w:p>
    <w:p w14:paraId="0B8B1E69" w14:textId="08750510" w:rsidR="00A90BFA" w:rsidRPr="006028BF" w:rsidRDefault="00693CF0" w:rsidP="006028BF">
      <w:pPr>
        <w:ind w:left="360"/>
        <w:rPr>
          <w:rFonts w:cstheme="minorHAnsi"/>
        </w:rPr>
      </w:pPr>
      <w:r w:rsidRPr="006028BF">
        <w:rPr>
          <w:rFonts w:cstheme="minorHAnsi"/>
        </w:rPr>
        <w:t>● Наследственность.</w:t>
      </w:r>
      <w:r w:rsidRPr="006028BF">
        <w:rPr>
          <w:rFonts w:cstheme="minorHAnsi"/>
        </w:rPr>
        <w:br/>
        <w:t>● Избыточная масса тела.</w:t>
      </w:r>
      <w:r w:rsidRPr="006028BF">
        <w:rPr>
          <w:rFonts w:cstheme="minorHAnsi"/>
        </w:rPr>
        <w:br/>
        <w:t>● Избыточное количество простых углеводов в рационе (глюкоза и фруктоза).</w:t>
      </w:r>
      <w:r w:rsidRPr="006028BF">
        <w:rPr>
          <w:rFonts w:cstheme="minorHAnsi"/>
        </w:rPr>
        <w:br/>
      </w:r>
      <w:r w:rsidRPr="006028BF">
        <w:rPr>
          <w:rFonts w:cstheme="minorHAnsi"/>
        </w:rPr>
        <w:lastRenderedPageBreak/>
        <w:t xml:space="preserve">● </w:t>
      </w:r>
      <w:proofErr w:type="spellStart"/>
      <w:r w:rsidRPr="006028BF">
        <w:rPr>
          <w:rFonts w:cstheme="minorHAnsi"/>
        </w:rPr>
        <w:t>Повышенныи</w:t>
      </w:r>
      <w:proofErr w:type="spellEnd"/>
      <w:r w:rsidRPr="006028BF">
        <w:rPr>
          <w:rFonts w:cstheme="minorHAnsi"/>
        </w:rPr>
        <w:t>̆ уровень холестерина.</w:t>
      </w:r>
      <w:r w:rsidRPr="006028BF">
        <w:rPr>
          <w:rFonts w:cstheme="minorHAnsi"/>
        </w:rPr>
        <w:br/>
        <w:t>● Повышенное артериальное давление.</w:t>
      </w:r>
    </w:p>
    <w:p w14:paraId="0C4FF9A7" w14:textId="336895F0" w:rsidR="00A90BFA" w:rsidRPr="006028BF" w:rsidRDefault="00A90BFA" w:rsidP="006028BF">
      <w:pPr>
        <w:ind w:left="360"/>
        <w:rPr>
          <w:rFonts w:cstheme="minorHAnsi"/>
        </w:rPr>
      </w:pPr>
      <w:r w:rsidRPr="006028BF">
        <w:rPr>
          <w:rFonts w:cstheme="minorHAnsi"/>
        </w:rPr>
        <w:t>● возраст старше 45 лет.</w:t>
      </w:r>
    </w:p>
    <w:p w14:paraId="191D6FB0" w14:textId="3497853E" w:rsidR="00336F8F" w:rsidRPr="006028BF" w:rsidRDefault="00336F8F" w:rsidP="006028BF">
      <w:pPr>
        <w:pStyle w:val="a3"/>
        <w:ind w:left="1133"/>
        <w:jc w:val="both"/>
        <w:rPr>
          <w:rFonts w:cstheme="minorHAnsi"/>
        </w:rPr>
      </w:pPr>
    </w:p>
    <w:p w14:paraId="32094069" w14:textId="675FD25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Заболеваемость сахарным диабетом ежегодно увеличивается на 7–8 %. Особенно быстро прогрессирует </w:t>
      </w:r>
      <w:proofErr w:type="spellStart"/>
      <w:r w:rsidRPr="006028BF">
        <w:rPr>
          <w:rFonts w:asciiTheme="minorHAnsi" w:hAnsiTheme="minorHAnsi" w:cstheme="minorHAnsi"/>
        </w:rPr>
        <w:t>сахарныи</w:t>
      </w:r>
      <w:proofErr w:type="spellEnd"/>
      <w:r w:rsidRPr="006028BF">
        <w:rPr>
          <w:rFonts w:asciiTheme="minorHAnsi" w:hAnsiTheme="minorHAnsi" w:cstheme="minorHAnsi"/>
        </w:rPr>
        <w:t xml:space="preserve">̆ диабет 2 типа. </w:t>
      </w:r>
    </w:p>
    <w:p w14:paraId="27F8B791" w14:textId="56F0DB2F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>До момента определения в крови повышенного содержания глюкозы, есть несколько признаков, предшествующих началу заболевания. Специалисты объединяют их в понятие «</w:t>
      </w:r>
      <w:proofErr w:type="spellStart"/>
      <w:r w:rsidRPr="006028BF">
        <w:rPr>
          <w:rFonts w:asciiTheme="minorHAnsi" w:hAnsiTheme="minorHAnsi" w:cstheme="minorHAnsi"/>
        </w:rPr>
        <w:t>метаболическии</w:t>
      </w:r>
      <w:proofErr w:type="spellEnd"/>
      <w:r w:rsidRPr="006028BF">
        <w:rPr>
          <w:rFonts w:asciiTheme="minorHAnsi" w:hAnsiTheme="minorHAnsi" w:cstheme="minorHAnsi"/>
        </w:rPr>
        <w:t xml:space="preserve">̆ синдром». </w:t>
      </w:r>
    </w:p>
    <w:p w14:paraId="0BA6EABB" w14:textId="3F00013A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proofErr w:type="spellStart"/>
      <w:r w:rsidRPr="006028BF">
        <w:rPr>
          <w:rFonts w:asciiTheme="minorHAnsi" w:hAnsiTheme="minorHAnsi" w:cstheme="minorHAnsi"/>
        </w:rPr>
        <w:t>Метаболическии</w:t>
      </w:r>
      <w:proofErr w:type="spellEnd"/>
      <w:r w:rsidRPr="006028BF">
        <w:rPr>
          <w:rFonts w:asciiTheme="minorHAnsi" w:hAnsiTheme="minorHAnsi" w:cstheme="minorHAnsi"/>
        </w:rPr>
        <w:t xml:space="preserve">̆ синдром – это комплекс взаимосвязанных нарушений углеводного и жирового обмена, </w:t>
      </w:r>
      <w:proofErr w:type="spellStart"/>
      <w:r w:rsidRPr="006028BF">
        <w:rPr>
          <w:rFonts w:asciiTheme="minorHAnsi" w:hAnsiTheme="minorHAnsi" w:cstheme="minorHAnsi"/>
        </w:rPr>
        <w:t>проявляющийся</w:t>
      </w:r>
      <w:proofErr w:type="spellEnd"/>
      <w:r w:rsidRPr="006028BF">
        <w:rPr>
          <w:rFonts w:asciiTheme="minorHAnsi" w:hAnsiTheme="minorHAnsi" w:cstheme="minorHAnsi"/>
        </w:rPr>
        <w:t xml:space="preserve"> абдоминальным ожирением, которое сочетается минимум с двумя нижеперечисленными признаками: </w:t>
      </w:r>
    </w:p>
    <w:p w14:paraId="78E31732" w14:textId="7CBB5563" w:rsidR="00693CF0" w:rsidRPr="006028BF" w:rsidRDefault="00693CF0" w:rsidP="006028BF">
      <w:pPr>
        <w:ind w:left="360"/>
        <w:rPr>
          <w:rFonts w:cstheme="minorHAnsi"/>
        </w:rPr>
      </w:pPr>
      <w:r w:rsidRPr="006028BF">
        <w:rPr>
          <w:rFonts w:cstheme="minorHAnsi"/>
        </w:rPr>
        <w:t>● дислипидемия</w:t>
      </w:r>
      <w:r w:rsidRPr="006028BF">
        <w:rPr>
          <w:rFonts w:cstheme="minorHAnsi"/>
        </w:rPr>
        <w:br/>
        <w:t>● повышение толерантности к глюкозе (</w:t>
      </w:r>
      <w:proofErr w:type="spellStart"/>
      <w:r w:rsidRPr="006028BF">
        <w:rPr>
          <w:rFonts w:cstheme="minorHAnsi"/>
        </w:rPr>
        <w:t>инсулинрезистентность</w:t>
      </w:r>
      <w:proofErr w:type="spellEnd"/>
      <w:r w:rsidRPr="006028BF">
        <w:rPr>
          <w:rFonts w:cstheme="minorHAnsi"/>
        </w:rPr>
        <w:t>)</w:t>
      </w:r>
      <w:r w:rsidRPr="006028BF">
        <w:rPr>
          <w:rFonts w:cstheme="minorHAnsi"/>
        </w:rPr>
        <w:br/>
        <w:t xml:space="preserve">● повышение артериального давления. </w:t>
      </w:r>
    </w:p>
    <w:p w14:paraId="3AFDD59F" w14:textId="7E889976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В развитии сахарного диабета важная роль принадлежит нарушению баланса между </w:t>
      </w:r>
      <w:proofErr w:type="spellStart"/>
      <w:r w:rsidRPr="006028BF">
        <w:rPr>
          <w:rFonts w:asciiTheme="minorHAnsi" w:hAnsiTheme="minorHAnsi" w:cstheme="minorHAnsi"/>
        </w:rPr>
        <w:t>оксидантнои</w:t>
      </w:r>
      <w:proofErr w:type="spellEnd"/>
      <w:r w:rsidRPr="006028BF">
        <w:rPr>
          <w:rFonts w:asciiTheme="minorHAnsi" w:hAnsiTheme="minorHAnsi" w:cstheme="minorHAnsi"/>
        </w:rPr>
        <w:t xml:space="preserve">̆ и </w:t>
      </w:r>
      <w:proofErr w:type="spellStart"/>
      <w:r w:rsidRPr="006028BF">
        <w:rPr>
          <w:rFonts w:asciiTheme="minorHAnsi" w:hAnsiTheme="minorHAnsi" w:cstheme="minorHAnsi"/>
        </w:rPr>
        <w:t>антиоксидантнои</w:t>
      </w:r>
      <w:proofErr w:type="spellEnd"/>
      <w:r w:rsidRPr="006028BF">
        <w:rPr>
          <w:rFonts w:asciiTheme="minorHAnsi" w:hAnsiTheme="minorHAnsi" w:cstheme="minorHAnsi"/>
        </w:rPr>
        <w:t xml:space="preserve">̆ системами организма, и накоплению свободных радикалов (активных молекул, способных нарушать структуру и функции белков, липидов и нуклеиновых кислот). </w:t>
      </w:r>
    </w:p>
    <w:p w14:paraId="1BA65D3D" w14:textId="7934B0E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Антиоксидантная терапия приводит к уменьшению </w:t>
      </w:r>
      <w:proofErr w:type="spellStart"/>
      <w:r w:rsidRPr="006028BF">
        <w:rPr>
          <w:rFonts w:asciiTheme="minorHAnsi" w:hAnsiTheme="minorHAnsi" w:cstheme="minorHAnsi"/>
        </w:rPr>
        <w:t>инсулинрезистентности</w:t>
      </w:r>
      <w:proofErr w:type="spellEnd"/>
      <w:r w:rsidRPr="006028BF">
        <w:rPr>
          <w:rFonts w:asciiTheme="minorHAnsi" w:hAnsiTheme="minorHAnsi" w:cstheme="minorHAnsi"/>
        </w:rPr>
        <w:t xml:space="preserve"> – главного фактора развития сахарного диабета 2 типа. Для обеспечения </w:t>
      </w:r>
      <w:proofErr w:type="spellStart"/>
      <w:r w:rsidRPr="006028BF">
        <w:rPr>
          <w:rFonts w:asciiTheme="minorHAnsi" w:hAnsiTheme="minorHAnsi" w:cstheme="minorHAnsi"/>
        </w:rPr>
        <w:t>полнои</w:t>
      </w:r>
      <w:proofErr w:type="spellEnd"/>
      <w:r w:rsidRPr="006028BF">
        <w:rPr>
          <w:rFonts w:asciiTheme="minorHAnsi" w:hAnsiTheme="minorHAnsi" w:cstheme="minorHAnsi"/>
        </w:rPr>
        <w:t xml:space="preserve">̆ </w:t>
      </w:r>
      <w:proofErr w:type="spellStart"/>
      <w:r w:rsidRPr="006028BF">
        <w:rPr>
          <w:rFonts w:asciiTheme="minorHAnsi" w:hAnsiTheme="minorHAnsi" w:cstheme="minorHAnsi"/>
        </w:rPr>
        <w:t>суточнои</w:t>
      </w:r>
      <w:proofErr w:type="spellEnd"/>
      <w:r w:rsidRPr="006028BF">
        <w:rPr>
          <w:rFonts w:asciiTheme="minorHAnsi" w:hAnsiTheme="minorHAnsi" w:cstheme="minorHAnsi"/>
        </w:rPr>
        <w:t>̆ потребности в антиоксидантах необходимо включать в диету продукты с их высоким содержанием, – это фрукты и овощи. Но фрукты и овощи, помимо полезных антиоксидантов, содержат фруктозу и полисахариды. При необходимости, ограничивать продукты с содержанием простых углеводов, восполнить дефицит антиоксидантов поможет «</w:t>
      </w:r>
      <w:proofErr w:type="spellStart"/>
      <w:r w:rsidRPr="006028BF">
        <w:rPr>
          <w:rFonts w:asciiTheme="minorHAnsi" w:hAnsiTheme="minorHAnsi" w:cstheme="minorHAnsi"/>
        </w:rPr>
        <w:t>Глюкоберри</w:t>
      </w:r>
      <w:proofErr w:type="spellEnd"/>
      <w:r w:rsidRPr="006028BF">
        <w:rPr>
          <w:rFonts w:asciiTheme="minorHAnsi" w:hAnsiTheme="minorHAnsi" w:cstheme="minorHAnsi"/>
        </w:rPr>
        <w:t xml:space="preserve">». </w:t>
      </w:r>
    </w:p>
    <w:p w14:paraId="5853A07C" w14:textId="74B68110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В составе </w:t>
      </w:r>
      <w:proofErr w:type="spellStart"/>
      <w:r w:rsidRPr="006028BF">
        <w:rPr>
          <w:rFonts w:asciiTheme="minorHAnsi" w:hAnsiTheme="minorHAnsi" w:cstheme="minorHAnsi"/>
        </w:rPr>
        <w:t>комплекснои</w:t>
      </w:r>
      <w:proofErr w:type="spellEnd"/>
      <w:r w:rsidRPr="006028BF">
        <w:rPr>
          <w:rFonts w:asciiTheme="minorHAnsi" w:hAnsiTheme="minorHAnsi" w:cstheme="minorHAnsi"/>
        </w:rPr>
        <w:t xml:space="preserve">̆ терапии сахарного диабета 1 и 2 типа, а также метаболического синдрома всегда используются антиоксиданты. </w:t>
      </w:r>
    </w:p>
    <w:p w14:paraId="1B409F26" w14:textId="7777777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  <w:b/>
          <w:bCs/>
        </w:rPr>
      </w:pPr>
      <w:proofErr w:type="spellStart"/>
      <w:r w:rsidRPr="006028BF">
        <w:rPr>
          <w:rFonts w:asciiTheme="minorHAnsi" w:hAnsiTheme="minorHAnsi" w:cstheme="minorHAnsi"/>
          <w:b/>
          <w:bCs/>
        </w:rPr>
        <w:t>Свойства</w:t>
      </w:r>
      <w:proofErr w:type="spellEnd"/>
      <w:r w:rsidRPr="006028BF">
        <w:rPr>
          <w:rFonts w:asciiTheme="minorHAnsi" w:hAnsiTheme="minorHAnsi" w:cstheme="minorHAnsi"/>
          <w:b/>
          <w:bCs/>
        </w:rPr>
        <w:t xml:space="preserve"> компонентов «</w:t>
      </w:r>
      <w:proofErr w:type="spellStart"/>
      <w:r w:rsidRPr="006028BF">
        <w:rPr>
          <w:rFonts w:asciiTheme="minorHAnsi" w:hAnsiTheme="minorHAnsi" w:cstheme="minorHAnsi"/>
          <w:b/>
          <w:bCs/>
        </w:rPr>
        <w:t>Глюкоберри</w:t>
      </w:r>
      <w:proofErr w:type="spellEnd"/>
      <w:r w:rsidRPr="006028BF">
        <w:rPr>
          <w:rFonts w:asciiTheme="minorHAnsi" w:hAnsiTheme="minorHAnsi" w:cstheme="minorHAnsi"/>
          <w:b/>
          <w:bCs/>
        </w:rPr>
        <w:t xml:space="preserve">» </w:t>
      </w:r>
    </w:p>
    <w:p w14:paraId="19263013" w14:textId="7945A950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>Активными компонентами «</w:t>
      </w:r>
      <w:proofErr w:type="spellStart"/>
      <w:r w:rsidRPr="006028BF">
        <w:rPr>
          <w:rFonts w:asciiTheme="minorHAnsi" w:hAnsiTheme="minorHAnsi" w:cstheme="minorHAnsi"/>
        </w:rPr>
        <w:t>Глюкоберри</w:t>
      </w:r>
      <w:proofErr w:type="spellEnd"/>
      <w:r w:rsidRPr="006028BF">
        <w:rPr>
          <w:rFonts w:asciiTheme="minorHAnsi" w:hAnsiTheme="minorHAnsi" w:cstheme="minorHAnsi"/>
        </w:rPr>
        <w:t xml:space="preserve">» являются экстракт плодов </w:t>
      </w:r>
      <w:proofErr w:type="spellStart"/>
      <w:r w:rsidRPr="006028BF">
        <w:rPr>
          <w:rFonts w:asciiTheme="minorHAnsi" w:hAnsiTheme="minorHAnsi" w:cstheme="minorHAnsi"/>
        </w:rPr>
        <w:t>кофейного</w:t>
      </w:r>
      <w:proofErr w:type="spellEnd"/>
      <w:r w:rsidRPr="006028BF">
        <w:rPr>
          <w:rFonts w:asciiTheme="minorHAnsi" w:hAnsiTheme="minorHAnsi" w:cstheme="minorHAnsi"/>
        </w:rPr>
        <w:t xml:space="preserve"> дерева и витамин С. </w:t>
      </w:r>
    </w:p>
    <w:p w14:paraId="690F1660" w14:textId="7777777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  <w:u w:val="single"/>
        </w:rPr>
      </w:pPr>
      <w:r w:rsidRPr="006028BF">
        <w:rPr>
          <w:rFonts w:asciiTheme="minorHAnsi" w:hAnsiTheme="minorHAnsi" w:cstheme="minorHAnsi"/>
          <w:u w:val="single"/>
        </w:rPr>
        <w:t xml:space="preserve">Экстракт плодов </w:t>
      </w:r>
      <w:proofErr w:type="spellStart"/>
      <w:r w:rsidRPr="006028BF">
        <w:rPr>
          <w:rFonts w:asciiTheme="minorHAnsi" w:hAnsiTheme="minorHAnsi" w:cstheme="minorHAnsi"/>
          <w:u w:val="single"/>
        </w:rPr>
        <w:t>кофейного</w:t>
      </w:r>
      <w:proofErr w:type="spellEnd"/>
      <w:r w:rsidRPr="006028BF">
        <w:rPr>
          <w:rFonts w:asciiTheme="minorHAnsi" w:hAnsiTheme="minorHAnsi" w:cstheme="minorHAnsi"/>
          <w:u w:val="single"/>
        </w:rPr>
        <w:t xml:space="preserve"> дерева </w:t>
      </w:r>
    </w:p>
    <w:p w14:paraId="02DA5A0A" w14:textId="603E56AC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Экстракт плодов </w:t>
      </w:r>
      <w:proofErr w:type="spellStart"/>
      <w:r w:rsidRPr="006028BF">
        <w:rPr>
          <w:rFonts w:asciiTheme="minorHAnsi" w:hAnsiTheme="minorHAnsi" w:cstheme="minorHAnsi"/>
        </w:rPr>
        <w:t>кофейного</w:t>
      </w:r>
      <w:proofErr w:type="spellEnd"/>
      <w:r w:rsidRPr="006028BF">
        <w:rPr>
          <w:rFonts w:asciiTheme="minorHAnsi" w:hAnsiTheme="minorHAnsi" w:cstheme="minorHAnsi"/>
        </w:rPr>
        <w:t xml:space="preserve"> дерева получают из цельного плода (ягоды) </w:t>
      </w:r>
      <w:proofErr w:type="spellStart"/>
      <w:r w:rsidRPr="006028BF">
        <w:rPr>
          <w:rFonts w:asciiTheme="minorHAnsi" w:hAnsiTheme="minorHAnsi" w:cstheme="minorHAnsi"/>
        </w:rPr>
        <w:t>кофейного</w:t>
      </w:r>
      <w:proofErr w:type="spellEnd"/>
      <w:r w:rsidRPr="006028BF">
        <w:rPr>
          <w:rFonts w:asciiTheme="minorHAnsi" w:hAnsiTheme="minorHAnsi" w:cstheme="minorHAnsi"/>
        </w:rPr>
        <w:t xml:space="preserve"> дерева. До настоящего времени производители были вынуждены выбрасывать питательную, сочную мякоть </w:t>
      </w:r>
      <w:proofErr w:type="spellStart"/>
      <w:r w:rsidRPr="006028BF">
        <w:rPr>
          <w:rFonts w:asciiTheme="minorHAnsi" w:hAnsiTheme="minorHAnsi" w:cstheme="minorHAnsi"/>
        </w:rPr>
        <w:t>кофейнои</w:t>
      </w:r>
      <w:proofErr w:type="spellEnd"/>
      <w:r w:rsidRPr="006028BF">
        <w:rPr>
          <w:rFonts w:asciiTheme="minorHAnsi" w:hAnsiTheme="minorHAnsi" w:cstheme="minorHAnsi"/>
        </w:rPr>
        <w:t xml:space="preserve">̆ ягоды, поскольку отсутствовали способы хранения. Современные технологии, позволяют сохранить полезные для здоровья </w:t>
      </w:r>
      <w:proofErr w:type="spellStart"/>
      <w:r w:rsidRPr="006028BF">
        <w:rPr>
          <w:rFonts w:asciiTheme="minorHAnsi" w:hAnsiTheme="minorHAnsi" w:cstheme="minorHAnsi"/>
        </w:rPr>
        <w:t>свойства</w:t>
      </w:r>
      <w:proofErr w:type="spellEnd"/>
      <w:r w:rsidRPr="006028BF">
        <w:rPr>
          <w:rFonts w:asciiTheme="minorHAnsi" w:hAnsiTheme="minorHAnsi" w:cstheme="minorHAnsi"/>
        </w:rPr>
        <w:t xml:space="preserve"> </w:t>
      </w:r>
      <w:proofErr w:type="spellStart"/>
      <w:r w:rsidRPr="006028BF">
        <w:rPr>
          <w:rFonts w:asciiTheme="minorHAnsi" w:hAnsiTheme="minorHAnsi" w:cstheme="minorHAnsi"/>
        </w:rPr>
        <w:t>кофейного</w:t>
      </w:r>
      <w:proofErr w:type="spellEnd"/>
      <w:r w:rsidRPr="006028BF">
        <w:rPr>
          <w:rFonts w:asciiTheme="minorHAnsi" w:hAnsiTheme="minorHAnsi" w:cstheme="minorHAnsi"/>
        </w:rPr>
        <w:t xml:space="preserve"> плода при помощи </w:t>
      </w:r>
      <w:proofErr w:type="spellStart"/>
      <w:r w:rsidRPr="006028BF">
        <w:rPr>
          <w:rFonts w:asciiTheme="minorHAnsi" w:hAnsiTheme="minorHAnsi" w:cstheme="minorHAnsi"/>
        </w:rPr>
        <w:t>специальнои</w:t>
      </w:r>
      <w:proofErr w:type="spellEnd"/>
      <w:r w:rsidRPr="006028BF">
        <w:rPr>
          <w:rFonts w:asciiTheme="minorHAnsi" w:hAnsiTheme="minorHAnsi" w:cstheme="minorHAnsi"/>
        </w:rPr>
        <w:t xml:space="preserve">̆ методики сбора урожая и переработки цельных ягод кофе. </w:t>
      </w:r>
    </w:p>
    <w:p w14:paraId="0DBCDA19" w14:textId="71A3D1D4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lastRenderedPageBreak/>
        <w:t xml:space="preserve">В состав экстракта плодов </w:t>
      </w:r>
      <w:proofErr w:type="spellStart"/>
      <w:r w:rsidRPr="006028BF">
        <w:rPr>
          <w:rFonts w:asciiTheme="minorHAnsi" w:hAnsiTheme="minorHAnsi" w:cstheme="minorHAnsi"/>
        </w:rPr>
        <w:t>кофейного</w:t>
      </w:r>
      <w:proofErr w:type="spellEnd"/>
      <w:r w:rsidRPr="006028BF">
        <w:rPr>
          <w:rFonts w:asciiTheme="minorHAnsi" w:hAnsiTheme="minorHAnsi" w:cstheme="minorHAnsi"/>
        </w:rPr>
        <w:t xml:space="preserve"> дерева входит более 300 различных молекул природного происхождения, превосходящие по эффективности все известные антиоксиданты и позволяющие </w:t>
      </w:r>
      <w:proofErr w:type="spellStart"/>
      <w:r w:rsidRPr="006028BF">
        <w:rPr>
          <w:rFonts w:asciiTheme="minorHAnsi" w:hAnsiTheme="minorHAnsi" w:cstheme="minorHAnsi"/>
        </w:rPr>
        <w:t>воздействовать</w:t>
      </w:r>
      <w:proofErr w:type="spellEnd"/>
      <w:r w:rsidRPr="006028BF">
        <w:rPr>
          <w:rFonts w:asciiTheme="minorHAnsi" w:hAnsiTheme="minorHAnsi" w:cstheme="minorHAnsi"/>
        </w:rPr>
        <w:t xml:space="preserve"> на разные причины развития сахарного диабета 2 типа. </w:t>
      </w:r>
    </w:p>
    <w:p w14:paraId="2107A7DC" w14:textId="3A54CDA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Экстракт содержит </w:t>
      </w:r>
      <w:proofErr w:type="spellStart"/>
      <w:r w:rsidRPr="006028BF">
        <w:rPr>
          <w:rFonts w:asciiTheme="minorHAnsi" w:hAnsiTheme="minorHAnsi" w:cstheme="minorHAnsi"/>
        </w:rPr>
        <w:t>оксикоричные</w:t>
      </w:r>
      <w:proofErr w:type="spellEnd"/>
      <w:r w:rsidRPr="006028BF">
        <w:rPr>
          <w:rFonts w:asciiTheme="minorHAnsi" w:hAnsiTheme="minorHAnsi" w:cstheme="minorHAnsi"/>
        </w:rPr>
        <w:t xml:space="preserve"> кислоты (преимущественно, </w:t>
      </w:r>
      <w:proofErr w:type="spellStart"/>
      <w:r w:rsidRPr="006028BF">
        <w:rPr>
          <w:rFonts w:asciiTheme="minorHAnsi" w:hAnsiTheme="minorHAnsi" w:cstheme="minorHAnsi"/>
        </w:rPr>
        <w:t>хлорогеновую</w:t>
      </w:r>
      <w:proofErr w:type="spellEnd"/>
      <w:r w:rsidRPr="006028BF">
        <w:rPr>
          <w:rFonts w:asciiTheme="minorHAnsi" w:hAnsiTheme="minorHAnsi" w:cstheme="minorHAnsi"/>
        </w:rPr>
        <w:t xml:space="preserve"> и </w:t>
      </w:r>
      <w:proofErr w:type="spellStart"/>
      <w:r w:rsidRPr="006028BF">
        <w:rPr>
          <w:rFonts w:asciiTheme="minorHAnsi" w:hAnsiTheme="minorHAnsi" w:cstheme="minorHAnsi"/>
        </w:rPr>
        <w:t>феруловую</w:t>
      </w:r>
      <w:proofErr w:type="spellEnd"/>
      <w:r w:rsidRPr="006028BF">
        <w:rPr>
          <w:rFonts w:asciiTheme="minorHAnsi" w:hAnsiTheme="minorHAnsi" w:cstheme="minorHAnsi"/>
        </w:rPr>
        <w:t xml:space="preserve">) и полифенолы, являющиеся мощными антиоксидантами. </w:t>
      </w:r>
    </w:p>
    <w:p w14:paraId="59D21BD1" w14:textId="7777777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>Например:</w:t>
      </w:r>
      <w:r w:rsidRPr="006028BF">
        <w:rPr>
          <w:rFonts w:asciiTheme="minorHAnsi" w:hAnsiTheme="minorHAnsi" w:cstheme="minorHAnsi"/>
        </w:rPr>
        <w:br/>
        <w:t xml:space="preserve">1 грамм экстракта цельных ягод кофе по </w:t>
      </w:r>
      <w:proofErr w:type="spellStart"/>
      <w:r w:rsidRPr="006028BF">
        <w:rPr>
          <w:rFonts w:asciiTheme="minorHAnsi" w:hAnsiTheme="minorHAnsi" w:cstheme="minorHAnsi"/>
        </w:rPr>
        <w:t>своеи</w:t>
      </w:r>
      <w:proofErr w:type="spellEnd"/>
      <w:r w:rsidRPr="006028BF">
        <w:rPr>
          <w:rFonts w:asciiTheme="minorHAnsi" w:hAnsiTheme="minorHAnsi" w:cstheme="minorHAnsi"/>
        </w:rPr>
        <w:t xml:space="preserve">̆ </w:t>
      </w:r>
      <w:proofErr w:type="spellStart"/>
      <w:r w:rsidRPr="006028BF">
        <w:rPr>
          <w:rFonts w:asciiTheme="minorHAnsi" w:hAnsiTheme="minorHAnsi" w:cstheme="minorHAnsi"/>
        </w:rPr>
        <w:t>антиоксидантнои</w:t>
      </w:r>
      <w:proofErr w:type="spellEnd"/>
      <w:r w:rsidRPr="006028BF">
        <w:rPr>
          <w:rFonts w:asciiTheme="minorHAnsi" w:hAnsiTheme="minorHAnsi" w:cstheme="minorHAnsi"/>
        </w:rPr>
        <w:t xml:space="preserve">̆ активности эквивалентен 2,03 кг винограда, 1, 23 кг малины, 0,974 кг клубники или 0, 625 кг черники. </w:t>
      </w:r>
    </w:p>
    <w:p w14:paraId="6C81FBA9" w14:textId="6346076F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Экстракт плодов </w:t>
      </w:r>
      <w:proofErr w:type="spellStart"/>
      <w:r w:rsidRPr="006028BF">
        <w:rPr>
          <w:rFonts w:asciiTheme="minorHAnsi" w:hAnsiTheme="minorHAnsi" w:cstheme="minorHAnsi"/>
        </w:rPr>
        <w:t>кофейного</w:t>
      </w:r>
      <w:proofErr w:type="spellEnd"/>
      <w:r w:rsidRPr="006028BF">
        <w:rPr>
          <w:rFonts w:asciiTheme="minorHAnsi" w:hAnsiTheme="minorHAnsi" w:cstheme="minorHAnsi"/>
        </w:rPr>
        <w:t xml:space="preserve"> дерева содержит ничтожное количество кофеина (до 1.5 %), что не ограничивает прием «</w:t>
      </w:r>
      <w:proofErr w:type="spellStart"/>
      <w:r w:rsidRPr="006028BF">
        <w:rPr>
          <w:rFonts w:asciiTheme="minorHAnsi" w:hAnsiTheme="minorHAnsi" w:cstheme="minorHAnsi"/>
        </w:rPr>
        <w:t>Глюкоберри</w:t>
      </w:r>
      <w:proofErr w:type="spellEnd"/>
      <w:r w:rsidRPr="006028BF">
        <w:rPr>
          <w:rFonts w:asciiTheme="minorHAnsi" w:hAnsiTheme="minorHAnsi" w:cstheme="minorHAnsi"/>
        </w:rPr>
        <w:t xml:space="preserve">» людьми с сердечно-сосудистыми заболеваниями, </w:t>
      </w:r>
      <w:proofErr w:type="spellStart"/>
      <w:r w:rsidRPr="006028BF">
        <w:rPr>
          <w:rFonts w:asciiTheme="minorHAnsi" w:hAnsiTheme="minorHAnsi" w:cstheme="minorHAnsi"/>
        </w:rPr>
        <w:t>патологиеи</w:t>
      </w:r>
      <w:proofErr w:type="spellEnd"/>
      <w:r w:rsidRPr="006028BF">
        <w:rPr>
          <w:rFonts w:asciiTheme="minorHAnsi" w:hAnsiTheme="minorHAnsi" w:cstheme="minorHAnsi"/>
        </w:rPr>
        <w:t xml:space="preserve">̆ </w:t>
      </w:r>
      <w:proofErr w:type="spellStart"/>
      <w:r w:rsidRPr="006028BF">
        <w:rPr>
          <w:rFonts w:asciiTheme="minorHAnsi" w:hAnsiTheme="minorHAnsi" w:cstheme="minorHAnsi"/>
        </w:rPr>
        <w:t>нервнои</w:t>
      </w:r>
      <w:proofErr w:type="spellEnd"/>
      <w:r w:rsidRPr="006028BF">
        <w:rPr>
          <w:rFonts w:asciiTheme="minorHAnsi" w:hAnsiTheme="minorHAnsi" w:cstheme="minorHAnsi"/>
        </w:rPr>
        <w:t xml:space="preserve">̆ системы и </w:t>
      </w:r>
      <w:proofErr w:type="spellStart"/>
      <w:r w:rsidRPr="006028BF">
        <w:rPr>
          <w:rFonts w:asciiTheme="minorHAnsi" w:hAnsiTheme="minorHAnsi" w:cstheme="minorHAnsi"/>
        </w:rPr>
        <w:t>язвеннои</w:t>
      </w:r>
      <w:proofErr w:type="spellEnd"/>
      <w:r w:rsidRPr="006028BF">
        <w:rPr>
          <w:rFonts w:asciiTheme="minorHAnsi" w:hAnsiTheme="minorHAnsi" w:cstheme="minorHAnsi"/>
        </w:rPr>
        <w:t xml:space="preserve">̆ болезнью. </w:t>
      </w:r>
    </w:p>
    <w:p w14:paraId="51A08153" w14:textId="7777777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  <w:u w:val="single"/>
        </w:rPr>
      </w:pPr>
      <w:r w:rsidRPr="006028BF">
        <w:rPr>
          <w:rFonts w:asciiTheme="minorHAnsi" w:hAnsiTheme="minorHAnsi" w:cstheme="minorHAnsi"/>
          <w:u w:val="single"/>
        </w:rPr>
        <w:t xml:space="preserve">Витамин С (аскорбиновая кислота) </w:t>
      </w:r>
    </w:p>
    <w:p w14:paraId="06F37BA3" w14:textId="77777777" w:rsidR="008D73CF" w:rsidRPr="006028BF" w:rsidRDefault="00693CF0" w:rsidP="006028BF">
      <w:pPr>
        <w:jc w:val="both"/>
        <w:rPr>
          <w:rFonts w:eastAsia="Times New Roman" w:cstheme="minorHAnsi"/>
          <w:lang w:eastAsia="ru-RU"/>
        </w:rPr>
      </w:pPr>
      <w:r w:rsidRPr="006028BF">
        <w:rPr>
          <w:rFonts w:eastAsia="Times New Roman" w:cstheme="minorHAnsi"/>
          <w:lang w:eastAsia="ru-RU"/>
        </w:rPr>
        <w:t>Участвует в формировании антиоксидантного статуса организма.</w:t>
      </w:r>
    </w:p>
    <w:p w14:paraId="6674CFBD" w14:textId="74128E8C" w:rsidR="00693CF0" w:rsidRPr="006028BF" w:rsidRDefault="00693CF0" w:rsidP="006028BF">
      <w:pPr>
        <w:ind w:left="360"/>
        <w:rPr>
          <w:rFonts w:cstheme="minorHAnsi"/>
        </w:rPr>
      </w:pPr>
      <w:r w:rsidRPr="006028BF">
        <w:rPr>
          <w:rFonts w:cstheme="minorHAnsi"/>
        </w:rPr>
        <w:br/>
        <w:t>● Создает оптимальные условия для работы антиоксидантов</w:t>
      </w:r>
      <w:r w:rsidRPr="006028BF">
        <w:rPr>
          <w:rFonts w:cstheme="minorHAnsi"/>
        </w:rPr>
        <w:br/>
        <w:t xml:space="preserve">● Повышает </w:t>
      </w:r>
      <w:proofErr w:type="spellStart"/>
      <w:r w:rsidRPr="006028BF">
        <w:rPr>
          <w:rFonts w:cstheme="minorHAnsi"/>
        </w:rPr>
        <w:t>устойчивость</w:t>
      </w:r>
      <w:proofErr w:type="spellEnd"/>
      <w:r w:rsidRPr="006028BF">
        <w:rPr>
          <w:rFonts w:cstheme="minorHAnsi"/>
        </w:rPr>
        <w:t xml:space="preserve"> организма к инфекциям</w:t>
      </w:r>
      <w:r w:rsidRPr="006028BF">
        <w:rPr>
          <w:rFonts w:cstheme="minorHAnsi"/>
        </w:rPr>
        <w:br/>
        <w:t xml:space="preserve">● Снижает выраженность воспалительных реакций </w:t>
      </w:r>
    </w:p>
    <w:p w14:paraId="2A5275FB" w14:textId="6C3B7DF6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Комбинация витамина С </w:t>
      </w:r>
      <w:proofErr w:type="spellStart"/>
      <w:r w:rsidRPr="006028BF">
        <w:rPr>
          <w:rFonts w:asciiTheme="minorHAnsi" w:hAnsiTheme="minorHAnsi" w:cstheme="minorHAnsi"/>
        </w:rPr>
        <w:t>с</w:t>
      </w:r>
      <w:proofErr w:type="spellEnd"/>
      <w:r w:rsidRPr="006028BF">
        <w:rPr>
          <w:rFonts w:asciiTheme="minorHAnsi" w:hAnsiTheme="minorHAnsi" w:cstheme="minorHAnsi"/>
        </w:rPr>
        <w:t xml:space="preserve"> </w:t>
      </w:r>
      <w:proofErr w:type="spellStart"/>
      <w:r w:rsidRPr="006028BF">
        <w:rPr>
          <w:rFonts w:asciiTheme="minorHAnsi" w:hAnsiTheme="minorHAnsi" w:cstheme="minorHAnsi"/>
        </w:rPr>
        <w:t>оксикоричными</w:t>
      </w:r>
      <w:proofErr w:type="spellEnd"/>
      <w:r w:rsidRPr="006028BF">
        <w:rPr>
          <w:rFonts w:asciiTheme="minorHAnsi" w:hAnsiTheme="minorHAnsi" w:cstheme="minorHAnsi"/>
        </w:rPr>
        <w:t xml:space="preserve"> кислотами и полифенолами, содержащимися в экстракте цельных ягод </w:t>
      </w:r>
      <w:proofErr w:type="spellStart"/>
      <w:r w:rsidRPr="006028BF">
        <w:rPr>
          <w:rFonts w:asciiTheme="minorHAnsi" w:hAnsiTheme="minorHAnsi" w:cstheme="minorHAnsi"/>
        </w:rPr>
        <w:t>кофейного</w:t>
      </w:r>
      <w:proofErr w:type="spellEnd"/>
      <w:r w:rsidRPr="006028BF">
        <w:rPr>
          <w:rFonts w:asciiTheme="minorHAnsi" w:hAnsiTheme="minorHAnsi" w:cstheme="minorHAnsi"/>
        </w:rPr>
        <w:t xml:space="preserve"> дерева, проявляет </w:t>
      </w:r>
      <w:proofErr w:type="spellStart"/>
      <w:r w:rsidRPr="006028BF">
        <w:rPr>
          <w:rFonts w:asciiTheme="minorHAnsi" w:hAnsiTheme="minorHAnsi" w:cstheme="minorHAnsi"/>
        </w:rPr>
        <w:t>синергичные</w:t>
      </w:r>
      <w:proofErr w:type="spellEnd"/>
      <w:r w:rsidRPr="006028BF">
        <w:rPr>
          <w:rFonts w:asciiTheme="minorHAnsi" w:hAnsiTheme="minorHAnsi" w:cstheme="minorHAnsi"/>
        </w:rPr>
        <w:t xml:space="preserve"> </w:t>
      </w:r>
      <w:proofErr w:type="spellStart"/>
      <w:r w:rsidRPr="006028BF">
        <w:rPr>
          <w:rFonts w:asciiTheme="minorHAnsi" w:hAnsiTheme="minorHAnsi" w:cstheme="minorHAnsi"/>
        </w:rPr>
        <w:t>свойства</w:t>
      </w:r>
      <w:proofErr w:type="spellEnd"/>
      <w:r w:rsidRPr="006028BF">
        <w:rPr>
          <w:rFonts w:asciiTheme="minorHAnsi" w:hAnsiTheme="minorHAnsi" w:cstheme="minorHAnsi"/>
        </w:rPr>
        <w:t>, т.е., прием «</w:t>
      </w:r>
      <w:proofErr w:type="spellStart"/>
      <w:r w:rsidRPr="006028BF">
        <w:rPr>
          <w:rFonts w:asciiTheme="minorHAnsi" w:hAnsiTheme="minorHAnsi" w:cstheme="minorHAnsi"/>
        </w:rPr>
        <w:t>Глюкоберри</w:t>
      </w:r>
      <w:proofErr w:type="spellEnd"/>
      <w:r w:rsidRPr="006028BF">
        <w:rPr>
          <w:rFonts w:asciiTheme="minorHAnsi" w:hAnsiTheme="minorHAnsi" w:cstheme="minorHAnsi"/>
        </w:rPr>
        <w:t xml:space="preserve">» позволяет достичь </w:t>
      </w:r>
      <w:proofErr w:type="spellStart"/>
      <w:r w:rsidRPr="006028BF">
        <w:rPr>
          <w:rFonts w:asciiTheme="minorHAnsi" w:hAnsiTheme="minorHAnsi" w:cstheme="minorHAnsi"/>
        </w:rPr>
        <w:t>максимальнои</w:t>
      </w:r>
      <w:proofErr w:type="spellEnd"/>
      <w:r w:rsidRPr="006028BF">
        <w:rPr>
          <w:rFonts w:asciiTheme="minorHAnsi" w:hAnsiTheme="minorHAnsi" w:cstheme="minorHAnsi"/>
        </w:rPr>
        <w:t xml:space="preserve">̆ </w:t>
      </w:r>
      <w:proofErr w:type="spellStart"/>
      <w:r w:rsidRPr="006028BF">
        <w:rPr>
          <w:rFonts w:asciiTheme="minorHAnsi" w:hAnsiTheme="minorHAnsi" w:cstheme="minorHAnsi"/>
        </w:rPr>
        <w:t>антиоксидантнои</w:t>
      </w:r>
      <w:proofErr w:type="spellEnd"/>
      <w:r w:rsidRPr="006028BF">
        <w:rPr>
          <w:rFonts w:asciiTheme="minorHAnsi" w:hAnsiTheme="minorHAnsi" w:cstheme="minorHAnsi"/>
        </w:rPr>
        <w:t xml:space="preserve">̆ активности. </w:t>
      </w:r>
    </w:p>
    <w:p w14:paraId="3884DC60" w14:textId="69A94BE2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>«</w:t>
      </w:r>
      <w:proofErr w:type="spellStart"/>
      <w:r w:rsidRPr="006028BF">
        <w:rPr>
          <w:rFonts w:asciiTheme="minorHAnsi" w:hAnsiTheme="minorHAnsi" w:cstheme="minorHAnsi"/>
        </w:rPr>
        <w:t>Глюкоберри</w:t>
      </w:r>
      <w:proofErr w:type="spellEnd"/>
      <w:r w:rsidRPr="006028BF">
        <w:rPr>
          <w:rFonts w:asciiTheme="minorHAnsi" w:hAnsiTheme="minorHAnsi" w:cstheme="minorHAnsi"/>
        </w:rPr>
        <w:t xml:space="preserve">» используется в составе </w:t>
      </w:r>
      <w:proofErr w:type="spellStart"/>
      <w:r w:rsidRPr="006028BF">
        <w:rPr>
          <w:rFonts w:asciiTheme="minorHAnsi" w:hAnsiTheme="minorHAnsi" w:cstheme="minorHAnsi"/>
        </w:rPr>
        <w:t>комплекснои</w:t>
      </w:r>
      <w:proofErr w:type="spellEnd"/>
      <w:r w:rsidRPr="006028BF">
        <w:rPr>
          <w:rFonts w:asciiTheme="minorHAnsi" w:hAnsiTheme="minorHAnsi" w:cstheme="minorHAnsi"/>
        </w:rPr>
        <w:t xml:space="preserve">̆ терапии сахарного диабета 1 и 2 типа с целью нормализации </w:t>
      </w:r>
      <w:proofErr w:type="spellStart"/>
      <w:r w:rsidRPr="006028BF">
        <w:rPr>
          <w:rFonts w:asciiTheme="minorHAnsi" w:hAnsiTheme="minorHAnsi" w:cstheme="minorHAnsi"/>
        </w:rPr>
        <w:t>показателеи</w:t>
      </w:r>
      <w:proofErr w:type="spellEnd"/>
      <w:r w:rsidRPr="006028BF">
        <w:rPr>
          <w:rFonts w:asciiTheme="minorHAnsi" w:hAnsiTheme="minorHAnsi" w:cstheme="minorHAnsi"/>
        </w:rPr>
        <w:t xml:space="preserve">̆ гликемии, снижения доз применяемых сахароснижающих средств, нормализации биохимических </w:t>
      </w:r>
      <w:proofErr w:type="spellStart"/>
      <w:r w:rsidRPr="006028BF">
        <w:rPr>
          <w:rFonts w:asciiTheme="minorHAnsi" w:hAnsiTheme="minorHAnsi" w:cstheme="minorHAnsi"/>
        </w:rPr>
        <w:t>показателеи</w:t>
      </w:r>
      <w:proofErr w:type="spellEnd"/>
      <w:r w:rsidRPr="006028BF">
        <w:rPr>
          <w:rFonts w:asciiTheme="minorHAnsi" w:hAnsiTheme="minorHAnsi" w:cstheme="minorHAnsi"/>
        </w:rPr>
        <w:t xml:space="preserve">̆, стабилизации (нормализации) липидного профиля, снижения </w:t>
      </w:r>
      <w:proofErr w:type="spellStart"/>
      <w:r w:rsidRPr="006028BF">
        <w:rPr>
          <w:rFonts w:asciiTheme="minorHAnsi" w:hAnsiTheme="minorHAnsi" w:cstheme="minorHAnsi"/>
        </w:rPr>
        <w:t>избыточнои</w:t>
      </w:r>
      <w:proofErr w:type="spellEnd"/>
      <w:r w:rsidRPr="006028BF">
        <w:rPr>
          <w:rFonts w:asciiTheme="minorHAnsi" w:hAnsiTheme="minorHAnsi" w:cstheme="minorHAnsi"/>
        </w:rPr>
        <w:t xml:space="preserve">̆ массы тела, нормализации АД. </w:t>
      </w:r>
    </w:p>
    <w:p w14:paraId="5C071F92" w14:textId="7777777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Противопоказания </w:t>
      </w:r>
    </w:p>
    <w:p w14:paraId="185315EF" w14:textId="03253E04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Индивидуальная непереносимость компонентов продукта, беременность, кормление грудью. </w:t>
      </w:r>
    </w:p>
    <w:p w14:paraId="467D28E5" w14:textId="77777777" w:rsidR="00693CF0" w:rsidRPr="006028BF" w:rsidRDefault="00693CF0" w:rsidP="006028BF">
      <w:pPr>
        <w:pStyle w:val="a4"/>
        <w:jc w:val="both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Предупреждения: </w:t>
      </w:r>
    </w:p>
    <w:p w14:paraId="0C7F234C" w14:textId="55E86EAE" w:rsidR="00E02D35" w:rsidRPr="006028BF" w:rsidRDefault="00693CF0" w:rsidP="006028BF">
      <w:pPr>
        <w:pStyle w:val="a4"/>
        <w:jc w:val="both"/>
        <w:rPr>
          <w:rFonts w:asciiTheme="minorHAnsi" w:eastAsiaTheme="minorHAnsi" w:hAnsiTheme="minorHAnsi" w:cstheme="minorHAnsi"/>
          <w:lang w:eastAsia="en-US"/>
        </w:rPr>
      </w:pPr>
      <w:r w:rsidRPr="006028BF">
        <w:rPr>
          <w:rFonts w:asciiTheme="minorHAnsi" w:eastAsiaTheme="minorHAnsi" w:hAnsiTheme="minorHAnsi" w:cstheme="minorHAnsi"/>
          <w:lang w:eastAsia="en-US"/>
        </w:rPr>
        <w:t xml:space="preserve">● У пациентов </w:t>
      </w:r>
      <w:proofErr w:type="gramStart"/>
      <w:r w:rsidRPr="006028BF">
        <w:rPr>
          <w:rFonts w:asciiTheme="minorHAnsi" w:eastAsiaTheme="minorHAnsi" w:hAnsiTheme="minorHAnsi" w:cstheme="minorHAnsi"/>
          <w:lang w:eastAsia="en-US"/>
        </w:rPr>
        <w:t>с сахарным диабетом</w:t>
      </w:r>
      <w:proofErr w:type="gramEnd"/>
      <w:r w:rsidRPr="006028BF">
        <w:rPr>
          <w:rFonts w:asciiTheme="minorHAnsi" w:eastAsiaTheme="minorHAnsi" w:hAnsiTheme="minorHAnsi" w:cstheme="minorHAnsi"/>
          <w:lang w:eastAsia="en-US"/>
        </w:rPr>
        <w:t xml:space="preserve"> принимающих инсулин и/или таблетированные сахароснижающие средства необходим контроль уровня глюкозы крови, поскольку 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регулярныи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>̆ прием «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Глюкоберри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» приводит к снижению </w:t>
      </w:r>
      <w:r w:rsidR="00E02D35" w:rsidRPr="006028BF">
        <w:rPr>
          <w:rFonts w:asciiTheme="minorHAnsi" w:eastAsiaTheme="minorHAnsi" w:hAnsiTheme="minorHAnsi" w:cstheme="minorHAnsi"/>
          <w:lang w:eastAsia="en-US"/>
        </w:rPr>
        <w:t xml:space="preserve">повышенного уровня глюкозы в крови. </w:t>
      </w:r>
    </w:p>
    <w:p w14:paraId="0479C553" w14:textId="0D36ED29" w:rsidR="00E02D35" w:rsidRPr="006028BF" w:rsidRDefault="00E02D35" w:rsidP="006028BF">
      <w:pPr>
        <w:pStyle w:val="a4"/>
        <w:jc w:val="both"/>
        <w:rPr>
          <w:rFonts w:asciiTheme="minorHAnsi" w:eastAsiaTheme="minorHAnsi" w:hAnsiTheme="minorHAnsi" w:cstheme="minorHAnsi"/>
          <w:lang w:eastAsia="en-US"/>
        </w:rPr>
      </w:pPr>
      <w:r w:rsidRPr="006028BF">
        <w:rPr>
          <w:rFonts w:asciiTheme="minorHAnsi" w:eastAsiaTheme="minorHAnsi" w:hAnsiTheme="minorHAnsi" w:cstheme="minorHAnsi"/>
          <w:lang w:eastAsia="en-US"/>
        </w:rPr>
        <w:t xml:space="preserve">● У пациентов с 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гипертоническои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̆ болезнью принимающих гипотензивные средства </w:t>
      </w:r>
      <w:proofErr w:type="spellStart"/>
      <w:proofErr w:type="gramStart"/>
      <w:r w:rsidRPr="006028BF">
        <w:rPr>
          <w:rFonts w:asciiTheme="minorHAnsi" w:eastAsiaTheme="minorHAnsi" w:hAnsiTheme="minorHAnsi" w:cstheme="minorHAnsi"/>
          <w:lang w:eastAsia="en-US"/>
        </w:rPr>
        <w:t>не-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 обходим</w:t>
      </w:r>
      <w:proofErr w:type="gramEnd"/>
      <w:r w:rsidRPr="006028BF">
        <w:rPr>
          <w:rFonts w:asciiTheme="minorHAnsi" w:eastAsiaTheme="minorHAnsi" w:hAnsiTheme="minorHAnsi" w:cstheme="minorHAnsi"/>
          <w:lang w:eastAsia="en-US"/>
        </w:rPr>
        <w:t xml:space="preserve"> контроль артериального давления, вследствие его снижения, на фоне регулярного приема «</w:t>
      </w:r>
      <w:proofErr w:type="spellStart"/>
      <w:r w:rsidRPr="006028BF">
        <w:rPr>
          <w:rFonts w:asciiTheme="minorHAnsi" w:eastAsiaTheme="minorHAnsi" w:hAnsiTheme="minorHAnsi" w:cstheme="minorHAnsi"/>
          <w:lang w:eastAsia="en-US"/>
        </w:rPr>
        <w:t>Глюкоберри</w:t>
      </w:r>
      <w:proofErr w:type="spellEnd"/>
      <w:r w:rsidRPr="006028BF">
        <w:rPr>
          <w:rFonts w:asciiTheme="minorHAnsi" w:eastAsiaTheme="minorHAnsi" w:hAnsiTheme="minorHAnsi" w:cstheme="minorHAnsi"/>
          <w:lang w:eastAsia="en-US"/>
        </w:rPr>
        <w:t xml:space="preserve">». </w:t>
      </w:r>
    </w:p>
    <w:p w14:paraId="4E93A2CB" w14:textId="30E3D0E3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lastRenderedPageBreak/>
        <w:t>*ORAC (</w:t>
      </w:r>
      <w:proofErr w:type="spellStart"/>
      <w:r w:rsidRPr="006028BF">
        <w:rPr>
          <w:rFonts w:asciiTheme="minorHAnsi" w:hAnsiTheme="minorHAnsi" w:cstheme="minorHAnsi"/>
        </w:rPr>
        <w:t>Oxygen</w:t>
      </w:r>
      <w:proofErr w:type="spellEnd"/>
      <w:r w:rsidRPr="006028BF">
        <w:rPr>
          <w:rFonts w:asciiTheme="minorHAnsi" w:hAnsiTheme="minorHAnsi" w:cstheme="minorHAnsi"/>
        </w:rPr>
        <w:t xml:space="preserve"> </w:t>
      </w:r>
      <w:proofErr w:type="spellStart"/>
      <w:r w:rsidRPr="006028BF">
        <w:rPr>
          <w:rFonts w:asciiTheme="minorHAnsi" w:hAnsiTheme="minorHAnsi" w:cstheme="minorHAnsi"/>
        </w:rPr>
        <w:t>Radical</w:t>
      </w:r>
      <w:proofErr w:type="spellEnd"/>
      <w:r w:rsidRPr="006028BF">
        <w:rPr>
          <w:rFonts w:asciiTheme="minorHAnsi" w:hAnsiTheme="minorHAnsi" w:cstheme="minorHAnsi"/>
        </w:rPr>
        <w:t xml:space="preserve"> </w:t>
      </w:r>
      <w:proofErr w:type="spellStart"/>
      <w:r w:rsidRPr="006028BF">
        <w:rPr>
          <w:rFonts w:asciiTheme="minorHAnsi" w:hAnsiTheme="minorHAnsi" w:cstheme="minorHAnsi"/>
        </w:rPr>
        <w:t>Absorbance</w:t>
      </w:r>
      <w:proofErr w:type="spellEnd"/>
      <w:r w:rsidRPr="006028BF">
        <w:rPr>
          <w:rFonts w:asciiTheme="minorHAnsi" w:hAnsiTheme="minorHAnsi" w:cstheme="minorHAnsi"/>
        </w:rPr>
        <w:t xml:space="preserve"> </w:t>
      </w:r>
      <w:proofErr w:type="spellStart"/>
      <w:r w:rsidRPr="006028BF">
        <w:rPr>
          <w:rFonts w:asciiTheme="minorHAnsi" w:hAnsiTheme="minorHAnsi" w:cstheme="minorHAnsi"/>
        </w:rPr>
        <w:t>Capacity</w:t>
      </w:r>
      <w:proofErr w:type="spellEnd"/>
      <w:r w:rsidRPr="006028BF">
        <w:rPr>
          <w:rFonts w:asciiTheme="minorHAnsi" w:hAnsiTheme="minorHAnsi" w:cstheme="minorHAnsi"/>
        </w:rPr>
        <w:t xml:space="preserve">) - </w:t>
      </w:r>
      <w:proofErr w:type="spellStart"/>
      <w:r w:rsidRPr="006028BF">
        <w:rPr>
          <w:rFonts w:asciiTheme="minorHAnsi" w:hAnsiTheme="minorHAnsi" w:cstheme="minorHAnsi"/>
        </w:rPr>
        <w:t>универсальныи</w:t>
      </w:r>
      <w:proofErr w:type="spellEnd"/>
      <w:r w:rsidRPr="006028BF">
        <w:rPr>
          <w:rFonts w:asciiTheme="minorHAnsi" w:hAnsiTheme="minorHAnsi" w:cstheme="minorHAnsi"/>
        </w:rPr>
        <w:t xml:space="preserve">̆ метод определения </w:t>
      </w:r>
      <w:proofErr w:type="spellStart"/>
      <w:r w:rsidRPr="006028BF">
        <w:rPr>
          <w:rFonts w:asciiTheme="minorHAnsi" w:hAnsiTheme="minorHAnsi" w:cstheme="minorHAnsi"/>
        </w:rPr>
        <w:t>антиоксидантнои</w:t>
      </w:r>
      <w:proofErr w:type="spellEnd"/>
      <w:r w:rsidRPr="006028BF">
        <w:rPr>
          <w:rFonts w:asciiTheme="minorHAnsi" w:hAnsiTheme="minorHAnsi" w:cstheme="minorHAnsi"/>
        </w:rPr>
        <w:t xml:space="preserve">̆ емкости веществ вне зависимости от природы и механизма </w:t>
      </w:r>
      <w:proofErr w:type="spellStart"/>
      <w:r w:rsidRPr="006028BF">
        <w:rPr>
          <w:rFonts w:asciiTheme="minorHAnsi" w:hAnsiTheme="minorHAnsi" w:cstheme="minorHAnsi"/>
        </w:rPr>
        <w:t>действия</w:t>
      </w:r>
      <w:proofErr w:type="spellEnd"/>
      <w:r w:rsidRPr="006028BF">
        <w:rPr>
          <w:rFonts w:asciiTheme="minorHAnsi" w:hAnsiTheme="minorHAnsi" w:cstheme="minorHAnsi"/>
        </w:rPr>
        <w:t>. Рекомендации FDA (</w:t>
      </w:r>
      <w:proofErr w:type="spellStart"/>
      <w:r w:rsidRPr="006028BF">
        <w:rPr>
          <w:rFonts w:asciiTheme="minorHAnsi" w:hAnsiTheme="minorHAnsi" w:cstheme="minorHAnsi"/>
        </w:rPr>
        <w:t>американскии</w:t>
      </w:r>
      <w:proofErr w:type="spellEnd"/>
      <w:r w:rsidRPr="006028BF">
        <w:rPr>
          <w:rFonts w:asciiTheme="minorHAnsi" w:hAnsiTheme="minorHAnsi" w:cstheme="minorHAnsi"/>
        </w:rPr>
        <w:t xml:space="preserve">̆ департамент контроля продуктов питания и лекарственных средств): человек должен употреблять ежедневно количество антиоксидантов эквивалентное не менее, чем 2500 единицам ORAC. </w:t>
      </w:r>
    </w:p>
    <w:p w14:paraId="10D934F1" w14:textId="77777777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Рекомендации по применению </w:t>
      </w:r>
    </w:p>
    <w:p w14:paraId="77D0CA4E" w14:textId="3181CF07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Взрослым по 2 капсулы в день во время еды. Продолжительность приема 1 месяц. При необходимости прием можно повторить. </w:t>
      </w:r>
    </w:p>
    <w:p w14:paraId="1FEDFA7D" w14:textId="25AB8F08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Перед применением необходимо проконсультироваться с врачом. </w:t>
      </w:r>
    </w:p>
    <w:p w14:paraId="07AF5379" w14:textId="77777777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Условия хранения </w:t>
      </w:r>
    </w:p>
    <w:p w14:paraId="46420F91" w14:textId="77777777" w:rsidR="00C86B17" w:rsidRPr="006028BF" w:rsidRDefault="00E02D35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Хранить при температуре не выше 25С, в недоступном для </w:t>
      </w:r>
      <w:proofErr w:type="spellStart"/>
      <w:r w:rsidRPr="006028BF">
        <w:rPr>
          <w:rFonts w:asciiTheme="minorHAnsi" w:hAnsiTheme="minorHAnsi" w:cstheme="minorHAnsi"/>
        </w:rPr>
        <w:t>детеи</w:t>
      </w:r>
      <w:proofErr w:type="spellEnd"/>
      <w:r w:rsidRPr="006028BF">
        <w:rPr>
          <w:rFonts w:asciiTheme="minorHAnsi" w:hAnsiTheme="minorHAnsi" w:cstheme="minorHAnsi"/>
        </w:rPr>
        <w:t>̆ месте.</w:t>
      </w:r>
      <w:r w:rsidRPr="006028BF">
        <w:rPr>
          <w:rFonts w:asciiTheme="minorHAnsi" w:hAnsiTheme="minorHAnsi" w:cstheme="minorHAnsi"/>
        </w:rPr>
        <w:br/>
      </w:r>
    </w:p>
    <w:p w14:paraId="6C21F610" w14:textId="49FE925E" w:rsidR="00E02D35" w:rsidRPr="006028BF" w:rsidRDefault="00E02D35" w:rsidP="006028BF">
      <w:pPr>
        <w:pStyle w:val="a4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  <w:b/>
          <w:bCs/>
        </w:rPr>
        <w:t>Срок годности</w:t>
      </w:r>
      <w:r w:rsidRPr="006028BF">
        <w:rPr>
          <w:rFonts w:asciiTheme="minorHAnsi" w:hAnsiTheme="minorHAnsi" w:cstheme="minorHAnsi"/>
        </w:rPr>
        <w:br/>
        <w:t xml:space="preserve">Срок годности 2 года. </w:t>
      </w:r>
    </w:p>
    <w:p w14:paraId="392BBE08" w14:textId="154FCFBB" w:rsidR="00C86B17" w:rsidRPr="006028BF" w:rsidRDefault="00E02D35" w:rsidP="006028BF">
      <w:pPr>
        <w:pStyle w:val="a4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ТУ </w:t>
      </w:r>
      <w:r w:rsidR="00B850C4">
        <w:rPr>
          <w:rFonts w:asciiTheme="minorHAnsi" w:hAnsiTheme="minorHAnsi" w:cstheme="minorHAnsi"/>
        </w:rPr>
        <w:t>9197-001-97303138-10</w:t>
      </w:r>
      <w:r w:rsidRPr="006028BF">
        <w:rPr>
          <w:rFonts w:asciiTheme="minorHAnsi" w:hAnsiTheme="minorHAnsi" w:cstheme="minorHAnsi"/>
        </w:rPr>
        <w:t xml:space="preserve"> с изм. No</w:t>
      </w:r>
      <w:r w:rsidR="00B850C4">
        <w:rPr>
          <w:rFonts w:asciiTheme="minorHAnsi" w:hAnsiTheme="minorHAnsi" w:cstheme="minorHAnsi"/>
        </w:rPr>
        <w:t xml:space="preserve"> 1 от 2011 г., изм. №2 от 2013 г</w:t>
      </w:r>
      <w:r w:rsidRPr="006028BF">
        <w:rPr>
          <w:rFonts w:asciiTheme="minorHAnsi" w:hAnsiTheme="minorHAnsi" w:cstheme="minorHAnsi"/>
        </w:rPr>
        <w:br/>
        <w:t xml:space="preserve">СГР No </w:t>
      </w:r>
      <w:r w:rsidR="00B850C4">
        <w:rPr>
          <w:rFonts w:asciiTheme="minorHAnsi" w:hAnsiTheme="minorHAnsi" w:cstheme="minorHAnsi"/>
          <w:lang w:val="en-US"/>
        </w:rPr>
        <w:t>RU</w:t>
      </w:r>
      <w:r w:rsidR="00B850C4" w:rsidRPr="00B850C4">
        <w:rPr>
          <w:rFonts w:asciiTheme="minorHAnsi" w:hAnsiTheme="minorHAnsi" w:cstheme="minorHAnsi"/>
        </w:rPr>
        <w:t>.</w:t>
      </w:r>
      <w:r w:rsidR="00B850C4">
        <w:rPr>
          <w:rFonts w:asciiTheme="minorHAnsi" w:hAnsiTheme="minorHAnsi" w:cstheme="minorHAnsi"/>
        </w:rPr>
        <w:t>77.99.11.003.E.008235.10.13</w:t>
      </w:r>
      <w:r w:rsidRPr="006028BF">
        <w:rPr>
          <w:rFonts w:asciiTheme="minorHAnsi" w:hAnsiTheme="minorHAnsi" w:cstheme="minorHAnsi"/>
        </w:rPr>
        <w:br/>
        <w:t xml:space="preserve">от </w:t>
      </w:r>
      <w:r w:rsidR="00B850C4">
        <w:rPr>
          <w:rFonts w:asciiTheme="minorHAnsi" w:hAnsiTheme="minorHAnsi" w:cstheme="minorHAnsi"/>
        </w:rPr>
        <w:t>02.10.2013</w:t>
      </w:r>
      <w:r w:rsidRPr="006028BF">
        <w:rPr>
          <w:rFonts w:asciiTheme="minorHAnsi" w:hAnsiTheme="minorHAnsi" w:cstheme="minorHAnsi"/>
        </w:rPr>
        <w:br/>
        <w:t>Не является лекарственным средством.</w:t>
      </w:r>
      <w:r w:rsidRPr="006028BF">
        <w:rPr>
          <w:rFonts w:asciiTheme="minorHAnsi" w:hAnsiTheme="minorHAnsi" w:cstheme="minorHAnsi"/>
        </w:rPr>
        <w:br/>
      </w:r>
    </w:p>
    <w:p w14:paraId="6DE9AAFC" w14:textId="6F5C0B55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Адрес организации, </w:t>
      </w:r>
      <w:proofErr w:type="spellStart"/>
      <w:r w:rsidRPr="006028BF">
        <w:rPr>
          <w:rFonts w:asciiTheme="minorHAnsi" w:hAnsiTheme="minorHAnsi" w:cstheme="minorHAnsi"/>
          <w:b/>
          <w:bCs/>
        </w:rPr>
        <w:t>уполномоченнои</w:t>
      </w:r>
      <w:proofErr w:type="spellEnd"/>
      <w:r w:rsidRPr="006028BF">
        <w:rPr>
          <w:rFonts w:asciiTheme="minorHAnsi" w:hAnsiTheme="minorHAnsi" w:cstheme="minorHAnsi"/>
          <w:b/>
          <w:bCs/>
        </w:rPr>
        <w:t xml:space="preserve">̆ на принятие претензий от </w:t>
      </w:r>
      <w:proofErr w:type="spellStart"/>
      <w:r w:rsidRPr="006028BF">
        <w:rPr>
          <w:rFonts w:asciiTheme="minorHAnsi" w:hAnsiTheme="minorHAnsi" w:cstheme="minorHAnsi"/>
          <w:b/>
          <w:bCs/>
        </w:rPr>
        <w:t>потребителеи</w:t>
      </w:r>
      <w:proofErr w:type="spellEnd"/>
      <w:r w:rsidRPr="006028BF">
        <w:rPr>
          <w:rFonts w:asciiTheme="minorHAnsi" w:hAnsiTheme="minorHAnsi" w:cstheme="minorHAnsi"/>
          <w:b/>
          <w:bCs/>
        </w:rPr>
        <w:t xml:space="preserve">̆ </w:t>
      </w:r>
    </w:p>
    <w:p w14:paraId="38518A65" w14:textId="77777777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ООО «Функциональные продукты» 123298, Москва, ул. </w:t>
      </w:r>
      <w:proofErr w:type="spellStart"/>
      <w:r w:rsidRPr="006028BF">
        <w:rPr>
          <w:rFonts w:asciiTheme="minorHAnsi" w:hAnsiTheme="minorHAnsi" w:cstheme="minorHAnsi"/>
        </w:rPr>
        <w:t>Берзарина</w:t>
      </w:r>
      <w:proofErr w:type="spellEnd"/>
      <w:r w:rsidRPr="006028BF">
        <w:rPr>
          <w:rFonts w:asciiTheme="minorHAnsi" w:hAnsiTheme="minorHAnsi" w:cstheme="minorHAnsi"/>
        </w:rPr>
        <w:t xml:space="preserve"> д.16, РФ. </w:t>
      </w:r>
    </w:p>
    <w:p w14:paraId="2B37207B" w14:textId="77777777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 xml:space="preserve">Адрес производства </w:t>
      </w:r>
    </w:p>
    <w:p w14:paraId="7CE5D5B6" w14:textId="1A777EB7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</w:rPr>
      </w:pPr>
      <w:r w:rsidRPr="006028BF">
        <w:rPr>
          <w:rFonts w:asciiTheme="minorHAnsi" w:hAnsiTheme="minorHAnsi" w:cstheme="minorHAnsi"/>
        </w:rPr>
        <w:t>А. ООО «В-МИН+», 141300, Московская область, г. Сергиев Посад, Московское шоссе, 68 км, РФ. B. ООО «</w:t>
      </w:r>
      <w:proofErr w:type="spellStart"/>
      <w:r w:rsidRPr="006028BF">
        <w:rPr>
          <w:rFonts w:asciiTheme="minorHAnsi" w:hAnsiTheme="minorHAnsi" w:cstheme="minorHAnsi"/>
        </w:rPr>
        <w:t>Внешторг</w:t>
      </w:r>
      <w:proofErr w:type="spellEnd"/>
      <w:r w:rsidRPr="006028BF">
        <w:rPr>
          <w:rFonts w:asciiTheme="minorHAnsi" w:hAnsiTheme="minorHAnsi" w:cstheme="minorHAnsi"/>
        </w:rPr>
        <w:t xml:space="preserve"> Фарма», 601125, Владимирская обл., </w:t>
      </w:r>
      <w:proofErr w:type="spellStart"/>
      <w:r w:rsidRPr="006028BF">
        <w:rPr>
          <w:rFonts w:asciiTheme="minorHAnsi" w:hAnsiTheme="minorHAnsi" w:cstheme="minorHAnsi"/>
        </w:rPr>
        <w:t>Петушинскии</w:t>
      </w:r>
      <w:proofErr w:type="spellEnd"/>
      <w:r w:rsidRPr="006028BF">
        <w:rPr>
          <w:rFonts w:asciiTheme="minorHAnsi" w:hAnsiTheme="minorHAnsi" w:cstheme="minorHAnsi"/>
        </w:rPr>
        <w:t xml:space="preserve">̆ </w:t>
      </w:r>
      <w:proofErr w:type="spellStart"/>
      <w:r w:rsidRPr="006028BF">
        <w:rPr>
          <w:rFonts w:asciiTheme="minorHAnsi" w:hAnsiTheme="minorHAnsi" w:cstheme="minorHAnsi"/>
        </w:rPr>
        <w:t>район</w:t>
      </w:r>
      <w:proofErr w:type="spellEnd"/>
      <w:r w:rsidRPr="006028BF">
        <w:rPr>
          <w:rFonts w:asciiTheme="minorHAnsi" w:hAnsiTheme="minorHAnsi" w:cstheme="minorHAnsi"/>
        </w:rPr>
        <w:t xml:space="preserve">, пос. </w:t>
      </w:r>
      <w:proofErr w:type="spellStart"/>
      <w:r w:rsidRPr="006028BF">
        <w:rPr>
          <w:rFonts w:asciiTheme="minorHAnsi" w:hAnsiTheme="minorHAnsi" w:cstheme="minorHAnsi"/>
        </w:rPr>
        <w:t>Вульгинскии</w:t>
      </w:r>
      <w:proofErr w:type="spellEnd"/>
      <w:r w:rsidRPr="006028BF">
        <w:rPr>
          <w:rFonts w:asciiTheme="minorHAnsi" w:hAnsiTheme="minorHAnsi" w:cstheme="minorHAnsi"/>
        </w:rPr>
        <w:t xml:space="preserve">̆. </w:t>
      </w:r>
    </w:p>
    <w:p w14:paraId="1844AED1" w14:textId="77777777" w:rsidR="00E02D35" w:rsidRPr="006028BF" w:rsidRDefault="00E02D35" w:rsidP="006028BF">
      <w:pPr>
        <w:pStyle w:val="a4"/>
        <w:jc w:val="both"/>
        <w:rPr>
          <w:rFonts w:asciiTheme="minorHAnsi" w:hAnsiTheme="minorHAnsi" w:cstheme="minorHAnsi"/>
          <w:b/>
          <w:bCs/>
        </w:rPr>
      </w:pPr>
      <w:r w:rsidRPr="006028BF">
        <w:rPr>
          <w:rFonts w:asciiTheme="minorHAnsi" w:hAnsiTheme="minorHAnsi" w:cstheme="minorHAnsi"/>
          <w:b/>
          <w:bCs/>
        </w:rPr>
        <w:t xml:space="preserve">www.glucoberry.ru </w:t>
      </w:r>
    </w:p>
    <w:p w14:paraId="4A96C670" w14:textId="1DF3399B" w:rsidR="00693CF0" w:rsidRPr="00C86B17" w:rsidRDefault="00693CF0" w:rsidP="00693CF0">
      <w:pPr>
        <w:pStyle w:val="a4"/>
      </w:pPr>
    </w:p>
    <w:p w14:paraId="3DBF64EF" w14:textId="15478A16" w:rsidR="00693CF0" w:rsidRDefault="00693CF0" w:rsidP="00693CF0">
      <w:pPr>
        <w:pStyle w:val="a4"/>
      </w:pPr>
    </w:p>
    <w:p w14:paraId="422C1227" w14:textId="77777777" w:rsidR="00693CF0" w:rsidRPr="00693CF0" w:rsidRDefault="00693CF0" w:rsidP="00693CF0">
      <w:pPr>
        <w:pStyle w:val="a4"/>
        <w:rPr>
          <w:b/>
          <w:bCs/>
        </w:rPr>
      </w:pPr>
    </w:p>
    <w:p w14:paraId="771AE52E" w14:textId="77777777" w:rsidR="00693CF0" w:rsidRPr="00693CF0" w:rsidRDefault="00693CF0" w:rsidP="00693CF0"/>
    <w:sectPr w:rsidR="00693CF0" w:rsidRPr="00693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3E01"/>
    <w:multiLevelType w:val="hybridMultilevel"/>
    <w:tmpl w:val="CAACC584"/>
    <w:lvl w:ilvl="0" w:tplc="0419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" w15:restartNumberingAfterBreak="0">
    <w:nsid w:val="0F770C75"/>
    <w:multiLevelType w:val="hybridMultilevel"/>
    <w:tmpl w:val="0E400DFA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15BB6D6A"/>
    <w:multiLevelType w:val="hybridMultilevel"/>
    <w:tmpl w:val="9CFE2A64"/>
    <w:lvl w:ilvl="0" w:tplc="041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0C501C"/>
    <w:multiLevelType w:val="hybridMultilevel"/>
    <w:tmpl w:val="28246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74647">
    <w:abstractNumId w:val="3"/>
  </w:num>
  <w:num w:numId="2" w16cid:durableId="688222302">
    <w:abstractNumId w:val="1"/>
  </w:num>
  <w:num w:numId="3" w16cid:durableId="1970356868">
    <w:abstractNumId w:val="0"/>
  </w:num>
  <w:num w:numId="4" w16cid:durableId="995761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F0"/>
    <w:rsid w:val="00075D6D"/>
    <w:rsid w:val="00336F8F"/>
    <w:rsid w:val="003E6745"/>
    <w:rsid w:val="006028BF"/>
    <w:rsid w:val="00693CF0"/>
    <w:rsid w:val="008D73CF"/>
    <w:rsid w:val="00A90BFA"/>
    <w:rsid w:val="00B850C4"/>
    <w:rsid w:val="00C86B17"/>
    <w:rsid w:val="00D879BC"/>
    <w:rsid w:val="00E02D35"/>
    <w:rsid w:val="00F9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7AE9C"/>
  <w15:chartTrackingRefBased/>
  <w15:docId w15:val="{9F9A76D2-4B2E-E045-994E-C6DBE5BB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CF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93C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0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7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1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18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Мещеряков</dc:creator>
  <cp:keywords/>
  <dc:description/>
  <cp:lastModifiedBy>Андрей Мещеряков</cp:lastModifiedBy>
  <cp:revision>7</cp:revision>
  <dcterms:created xsi:type="dcterms:W3CDTF">2022-06-29T08:48:00Z</dcterms:created>
  <dcterms:modified xsi:type="dcterms:W3CDTF">2022-07-11T09:36:00Z</dcterms:modified>
</cp:coreProperties>
</file>